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774"/>
        <w:gridCol w:w="6414"/>
        <w:gridCol w:w="1666"/>
      </w:tblGrid>
      <w:tr w:rsidR="00A72D74" w:rsidRPr="00F37FAE" w:rsidTr="005956B1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 w:rsidP="00967A7A">
            <w:pPr>
              <w:spacing w:after="0" w:line="240" w:lineRule="auto"/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717FCF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hyperlink r:id="rId7" w:history="1">
              <w:r w:rsidRPr="00717FCF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style="width:67pt;height:53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 w:rsidRPr="00717FCF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style="width:50pt;height:57pt;visibility:visible" o:button="t">
                    <v:fill o:detectmouseclick="t"/>
                    <v:imagedata r:id="rId10" o:title=""/>
                  </v:shape>
                </w:pict>
              </w:r>
            </w:hyperlink>
            <w:hyperlink r:id="rId11" w:history="1">
              <w:r w:rsidRPr="00717FCF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BSJFMlj4TRQa2w" style="width:80pt;height:53pt;visibility:visible" o:button="t">
                    <v:fill o:detectmouseclick="t"/>
                    <v:imagedata r:id="rId12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>
            <w:pPr>
              <w:spacing w:after="0" w:line="240" w:lineRule="auto"/>
            </w:pPr>
          </w:p>
        </w:tc>
      </w:tr>
      <w:tr w:rsidR="00A72D74" w:rsidRPr="00F37FAE" w:rsidTr="005956B1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717FCF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i1028" type="#_x0000_t75" alt="LOGO2" style="width:99.5pt;height:81pt;visibility:visible">
                  <v:imagedata r:id="rId13" o:title=""/>
                </v:shape>
              </w:pict>
            </w:r>
          </w:p>
          <w:p w:rsidR="00A72D74" w:rsidRPr="00F37FAE" w:rsidRDefault="00A72D74">
            <w:pPr>
              <w:spacing w:after="0" w:line="240" w:lineRule="auto"/>
              <w:jc w:val="right"/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D63263" w:rsidRDefault="00D63263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</w:pPr>
          </w:p>
          <w:p w:rsidR="00A72D74" w:rsidRPr="00076D74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</w:pP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M</w:t>
            </w:r>
            <w:r w:rsidR="00D63263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.</w:t>
            </w: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I</w:t>
            </w:r>
            <w:r w:rsidR="00D63263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.</w:t>
            </w: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U</w:t>
            </w:r>
            <w:r w:rsidR="00D63263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.</w:t>
            </w: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R</w:t>
            </w:r>
            <w:r w:rsidR="00D63263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.</w:t>
            </w: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 xml:space="preserve"> U</w:t>
            </w:r>
            <w:r w:rsidR="00D63263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.</w:t>
            </w: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S</w:t>
            </w:r>
            <w:r w:rsidR="00D63263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.</w:t>
            </w: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R</w:t>
            </w:r>
            <w:r w:rsidR="00D63263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.</w:t>
            </w: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 xml:space="preserve"> CALABRIA</w:t>
            </w:r>
            <w:r w:rsidR="00D63263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 xml:space="preserve"> A.T.P. COSENZA</w:t>
            </w:r>
          </w:p>
          <w:p w:rsidR="004C2481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</w:pP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I</w:t>
            </w:r>
            <w:r w:rsidRPr="00076D74">
              <w:rPr>
                <w:rFonts w:ascii="Bookman Old Style" w:hAnsi="Bookman Old Style" w:cs="Bookman Old Style"/>
                <w:b/>
                <w:bCs/>
                <w:smallCaps/>
                <w:color w:val="0070C0"/>
                <w:sz w:val="20"/>
                <w:szCs w:val="20"/>
                <w:u w:val="none"/>
              </w:rPr>
              <w:t>STITUTO</w:t>
            </w:r>
            <w:r w:rsidR="004C248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 xml:space="preserve">DI </w:t>
            </w:r>
            <w:r w:rsidR="006F18E8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 xml:space="preserve">ISTRUZIONE </w:t>
            </w:r>
            <w:r w:rsidRPr="00076D74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SUPERIOR</w:t>
            </w:r>
            <w:r w:rsidR="004C248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E</w:t>
            </w:r>
          </w:p>
          <w:p w:rsidR="004C2481" w:rsidRPr="004C2481" w:rsidRDefault="004C2481" w:rsidP="004C2481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</w:pPr>
            <w:r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none"/>
              </w:rPr>
              <w:t>POLO SCOLASTICO “C. Mortati”</w:t>
            </w:r>
          </w:p>
          <w:p w:rsidR="00A72D74" w:rsidRPr="00076D74" w:rsidRDefault="00237E4A">
            <w:pPr>
              <w:pStyle w:val="Titolo1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</w:pPr>
            <w:r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  <w:t xml:space="preserve">LICEI: </w:t>
            </w:r>
            <w:r w:rsidR="00A72D74" w:rsidRPr="00076D74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  <w:t xml:space="preserve">Scientifico – </w:t>
            </w:r>
            <w:r w:rsidR="00302078" w:rsidRPr="00076D74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  <w:t xml:space="preserve">Scienze Umane - </w:t>
            </w:r>
            <w:r w:rsidR="00A72D74" w:rsidRPr="00076D74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  <w:t>Tecnologico</w:t>
            </w:r>
          </w:p>
          <w:p w:rsidR="000F463C" w:rsidRDefault="00286DF9" w:rsidP="00286DF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 xml:space="preserve">ISTITUTI TECNICI: </w:t>
            </w:r>
            <w:r w:rsidR="000F463C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>Amministrazione Finanza Marketing</w:t>
            </w:r>
          </w:p>
          <w:p w:rsidR="00286DF9" w:rsidRPr="00076D74" w:rsidRDefault="000F463C" w:rsidP="00286DF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>Industriale</w:t>
            </w:r>
            <w:r w:rsidR="00286DF9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>–</w:t>
            </w:r>
            <w:r w:rsidR="00286DF9" w:rsidRPr="00076D74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 xml:space="preserve"> Nautico</w:t>
            </w:r>
            <w:r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 xml:space="preserve"> – </w:t>
            </w:r>
            <w:r w:rsidR="005956B1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>Chimico</w:t>
            </w:r>
            <w:r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 xml:space="preserve"> Biologico- Sanitario</w:t>
            </w:r>
          </w:p>
          <w:p w:rsidR="00A72D74" w:rsidRPr="00076D74" w:rsidRDefault="000F463C" w:rsidP="00286DF9">
            <w:pPr>
              <w:pStyle w:val="Titolo1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</w:pPr>
            <w:r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  <w:t>ISTITUTI PROFESSIONALI</w:t>
            </w:r>
            <w:r w:rsidR="00237E4A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  <w:t xml:space="preserve">: </w:t>
            </w:r>
            <w:r w:rsidR="00302078" w:rsidRPr="00076D74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  <w:t>Odontotecnico</w:t>
            </w:r>
            <w:r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  <w:t xml:space="preserve"> – Gestione Acque R.A.</w:t>
            </w:r>
          </w:p>
          <w:p w:rsidR="00A72D74" w:rsidRPr="00076D74" w:rsidRDefault="006B6C9E">
            <w:pPr>
              <w:pStyle w:val="Titolo4"/>
              <w:rPr>
                <w:rFonts w:ascii="Bookman Old Style" w:hAnsi="Bookman Old Style" w:cs="Bookman Old Style"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70C0"/>
                <w:sz w:val="20"/>
                <w:szCs w:val="20"/>
                <w:u w:val="none"/>
              </w:rPr>
              <w:t xml:space="preserve">87032 </w:t>
            </w:r>
            <w:r w:rsidR="00302078" w:rsidRPr="00076D74">
              <w:rPr>
                <w:rFonts w:ascii="Bookman Old Style" w:hAnsi="Bookman Old Style" w:cs="Bookman Old Style"/>
                <w:color w:val="0070C0"/>
                <w:sz w:val="20"/>
                <w:szCs w:val="20"/>
              </w:rPr>
              <w:t xml:space="preserve">AMANTEA </w:t>
            </w:r>
            <w:r w:rsidR="00302078" w:rsidRPr="00076D74">
              <w:rPr>
                <w:rFonts w:ascii="Bookman Old Style" w:hAnsi="Bookman Old Style" w:cs="Bookman Old Style"/>
                <w:color w:val="0070C0"/>
                <w:sz w:val="20"/>
                <w:szCs w:val="20"/>
                <w:u w:val="none"/>
              </w:rPr>
              <w:t>(CS)</w:t>
            </w:r>
          </w:p>
          <w:p w:rsidR="00A72D74" w:rsidRPr="00076D74" w:rsidRDefault="00A72D7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076D74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sym w:font="Wingdings" w:char="F028"/>
            </w:r>
            <w:r w:rsidR="00076D74" w:rsidRPr="00076D74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0982/</w:t>
            </w:r>
            <w:r w:rsidRPr="00076D74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41969</w:t>
            </w:r>
          </w:p>
          <w:p w:rsidR="00302078" w:rsidRPr="00076D74" w:rsidRDefault="00943835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</w:pPr>
            <w:r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e</w:t>
            </w:r>
            <w:r w:rsidR="00A72D74" w:rsidRPr="00076D74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-mail: </w:t>
            </w:r>
            <w:hyperlink r:id="rId14" w:history="1">
              <w:r w:rsidR="00A72D74" w:rsidRPr="00076D74">
                <w:rPr>
                  <w:rStyle w:val="Collegamentoipertestuale"/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none"/>
                </w:rPr>
                <w:t>CSIS014008@istruzione.it</w:t>
              </w:r>
            </w:hyperlink>
          </w:p>
          <w:p w:rsidR="00A72D74" w:rsidRPr="00076D74" w:rsidRDefault="00943835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>
              <w:rPr>
                <w:rStyle w:val="Collegamentoipertestuale"/>
                <w:rFonts w:ascii="Bookman Old Style" w:hAnsi="Bookman Old Style" w:cs="Bookman Old Style"/>
                <w:b/>
                <w:color w:val="0070C0"/>
                <w:sz w:val="16"/>
                <w:szCs w:val="16"/>
                <w:u w:val="none"/>
              </w:rPr>
              <w:t>pec-mail:</w:t>
            </w:r>
            <w:hyperlink r:id="rId15" w:history="1">
              <w:r w:rsidR="00302078" w:rsidRPr="00076D74">
                <w:rPr>
                  <w:rStyle w:val="Collegamentoipertestuale"/>
                  <w:rFonts w:ascii="Bookman Old Style" w:hAnsi="Bookman Old Style" w:cs="Bookman Old Style"/>
                  <w:b/>
                  <w:color w:val="0070C0"/>
                  <w:sz w:val="16"/>
                  <w:szCs w:val="16"/>
                </w:rPr>
                <w:t>CSIS014008@pec.istruzione.it</w:t>
              </w:r>
            </w:hyperlink>
          </w:p>
          <w:p w:rsidR="006F18E8" w:rsidRPr="00CA50ED" w:rsidRDefault="00467EBB" w:rsidP="00CA5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076D74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Sito: www.</w:t>
            </w:r>
            <w:r w:rsidR="00342C5E" w:rsidRPr="00342C5E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iispoloamantea.gov.it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717FCF">
            <w:pPr>
              <w:spacing w:after="0" w:line="240" w:lineRule="auto"/>
              <w:jc w:val="right"/>
            </w:pPr>
            <w:r>
              <w:rPr>
                <w:noProof/>
              </w:rPr>
              <w:pict>
                <v:shape id="_x0000_i1029" type="#_x0000_t75" alt="logo_3" style="width:72.5pt;height:80pt;visibility:visible">
                  <v:imagedata r:id="rId16" o:title=""/>
                </v:shape>
              </w:pict>
            </w:r>
          </w:p>
        </w:tc>
      </w:tr>
    </w:tbl>
    <w:p w:rsidR="000504F4" w:rsidRPr="00076D74" w:rsidRDefault="000504F4" w:rsidP="000504F4">
      <w:pPr>
        <w:jc w:val="center"/>
        <w:rPr>
          <w:rFonts w:ascii="Bookman Old Style" w:hAnsi="Bookman Old Style"/>
          <w:b/>
          <w:color w:val="0070C0"/>
          <w:szCs w:val="24"/>
        </w:rPr>
      </w:pPr>
      <w:r w:rsidRPr="00076D74">
        <w:rPr>
          <w:rFonts w:ascii="Bookman Old Style" w:hAnsi="Bookman Old Style"/>
          <w:b/>
          <w:color w:val="0070C0"/>
          <w:szCs w:val="24"/>
        </w:rPr>
        <w:t>▒▒▒▒▒▒▒▒▒▒▒▒▒▒▒▒▒▒▒▒▒▒▒</w:t>
      </w:r>
    </w:p>
    <w:p w:rsidR="00CA50ED" w:rsidRPr="00B9744D" w:rsidRDefault="00044B1A" w:rsidP="00415AD8"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Prot. n° 8293/C1</w:t>
      </w:r>
      <w:r>
        <w:rPr>
          <w:rFonts w:ascii="Bookman Old Style" w:hAnsi="Bookman Old Style"/>
          <w:sz w:val="28"/>
          <w:szCs w:val="28"/>
        </w:rPr>
        <w:t xml:space="preserve">                                </w:t>
      </w:r>
      <w:r w:rsidR="00651ACD">
        <w:rPr>
          <w:rFonts w:ascii="Bookman Old Style" w:hAnsi="Bookman Old Style"/>
          <w:b/>
          <w:sz w:val="28"/>
          <w:szCs w:val="28"/>
        </w:rPr>
        <w:t>Amantea, 26</w:t>
      </w:r>
      <w:r w:rsidR="00595F1D">
        <w:rPr>
          <w:rFonts w:ascii="Bookman Old Style" w:hAnsi="Bookman Old Style"/>
          <w:b/>
          <w:sz w:val="28"/>
          <w:szCs w:val="28"/>
        </w:rPr>
        <w:t>/11/18.</w:t>
      </w:r>
      <w:r>
        <w:rPr>
          <w:rFonts w:ascii="Bookman Old Style" w:hAnsi="Bookman Old Style"/>
          <w:b/>
          <w:sz w:val="28"/>
          <w:szCs w:val="28"/>
        </w:rPr>
        <w:t xml:space="preserve">          </w:t>
      </w:r>
    </w:p>
    <w:p w:rsidR="00CA50ED" w:rsidRDefault="00CA50ED" w:rsidP="00CA50ED">
      <w:pPr>
        <w:tabs>
          <w:tab w:val="center" w:pos="4819"/>
          <w:tab w:val="left" w:pos="7065"/>
        </w:tabs>
        <w:spacing w:after="0" w:line="240" w:lineRule="auto"/>
        <w:jc w:val="right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A tutto il personale della Scuola; </w:t>
      </w:r>
    </w:p>
    <w:p w:rsidR="00CA50ED" w:rsidRDefault="00CA50ED" w:rsidP="00CA50ED">
      <w:pPr>
        <w:tabs>
          <w:tab w:val="center" w:pos="4819"/>
          <w:tab w:val="left" w:pos="7065"/>
        </w:tabs>
        <w:spacing w:after="0" w:line="240" w:lineRule="auto"/>
        <w:jc w:val="right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Al D.S.G.A. Dott. Mariano Longo</w:t>
      </w:r>
      <w:r w:rsidR="00B9744D">
        <w:rPr>
          <w:rFonts w:ascii="Bookman Old Style" w:hAnsi="Bookman Old Style" w:cs="Bookman Old Style"/>
          <w:sz w:val="28"/>
          <w:szCs w:val="28"/>
        </w:rPr>
        <w:t>;</w:t>
      </w:r>
    </w:p>
    <w:p w:rsidR="00595F1D" w:rsidRDefault="00595F1D" w:rsidP="00CA50ED">
      <w:pPr>
        <w:tabs>
          <w:tab w:val="center" w:pos="4819"/>
          <w:tab w:val="left" w:pos="7065"/>
        </w:tabs>
        <w:spacing w:after="0" w:line="240" w:lineRule="auto"/>
        <w:jc w:val="right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Al sito della Scuola</w:t>
      </w:r>
    </w:p>
    <w:p w:rsidR="00CA50ED" w:rsidRDefault="00CA50ED" w:rsidP="00CA50ED">
      <w:pPr>
        <w:tabs>
          <w:tab w:val="center" w:pos="4819"/>
          <w:tab w:val="left" w:pos="7065"/>
        </w:tabs>
        <w:spacing w:after="0" w:line="240" w:lineRule="auto"/>
        <w:jc w:val="right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bCs/>
          <w:sz w:val="28"/>
          <w:szCs w:val="28"/>
          <w:u w:val="single"/>
        </w:rPr>
        <w:t>LORO SEDI</w:t>
      </w:r>
    </w:p>
    <w:p w:rsidR="00B508D0" w:rsidRDefault="00B508D0" w:rsidP="00CA50ED">
      <w:pPr>
        <w:tabs>
          <w:tab w:val="center" w:pos="4819"/>
          <w:tab w:val="left" w:pos="7065"/>
        </w:tabs>
        <w:spacing w:after="0" w:line="240" w:lineRule="auto"/>
        <w:jc w:val="right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E16D77" w:rsidRPr="0070252E" w:rsidRDefault="00E16D77" w:rsidP="00E16D77"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 w:cs="Times New Roman"/>
          <w:sz w:val="28"/>
          <w:szCs w:val="28"/>
        </w:rPr>
      </w:pPr>
      <w:r w:rsidRPr="0070252E">
        <w:rPr>
          <w:rFonts w:ascii="Bookman Old Style" w:hAnsi="Bookman Old Style" w:cs="Times New Roman"/>
          <w:b/>
          <w:sz w:val="28"/>
          <w:szCs w:val="28"/>
        </w:rPr>
        <w:t>Oggetto: Rif. Gen.</w:t>
      </w:r>
      <w:r w:rsidRPr="0070252E">
        <w:rPr>
          <w:rFonts w:ascii="Bookman Old Style" w:hAnsi="Bookman Old Style" w:cs="Times New Roman"/>
          <w:sz w:val="28"/>
          <w:szCs w:val="28"/>
        </w:rPr>
        <w:t xml:space="preserve">: D.lgs n° 297/94; </w:t>
      </w:r>
      <w:r w:rsidR="00B941C1">
        <w:rPr>
          <w:rFonts w:ascii="Bookman Old Style" w:hAnsi="Bookman Old Style"/>
          <w:sz w:val="28"/>
          <w:szCs w:val="28"/>
        </w:rPr>
        <w:t xml:space="preserve">Legge n° 675/96; </w:t>
      </w:r>
      <w:r w:rsidRPr="0070252E">
        <w:rPr>
          <w:rFonts w:ascii="Bookman Old Style" w:hAnsi="Bookman Old Style" w:cs="Times New Roman"/>
          <w:sz w:val="28"/>
          <w:szCs w:val="28"/>
        </w:rPr>
        <w:t xml:space="preserve">D.P.R. n° 275/99; D.lgs ° 165/01; D.I. n° 44/01; </w:t>
      </w:r>
      <w:r w:rsidR="00B941C1">
        <w:rPr>
          <w:rFonts w:ascii="Bookman Old Style" w:hAnsi="Bookman Old Style"/>
          <w:sz w:val="28"/>
          <w:szCs w:val="28"/>
        </w:rPr>
        <w:t xml:space="preserve">D.lgs </w:t>
      </w:r>
      <w:r w:rsidR="007478F3">
        <w:rPr>
          <w:rFonts w:ascii="Bookman Old Style" w:hAnsi="Bookman Old Style"/>
          <w:sz w:val="28"/>
          <w:szCs w:val="28"/>
        </w:rPr>
        <w:t xml:space="preserve">n° 196/03; </w:t>
      </w:r>
      <w:r w:rsidR="00B941C1">
        <w:rPr>
          <w:rFonts w:ascii="Bookman Old Style" w:hAnsi="Bookman Old Style"/>
          <w:sz w:val="28"/>
          <w:szCs w:val="28"/>
        </w:rPr>
        <w:t>Legge n° 241/90</w:t>
      </w:r>
      <w:r w:rsidRPr="0070252E">
        <w:rPr>
          <w:rFonts w:ascii="Bookman Old Style" w:hAnsi="Bookman Old Style" w:cs="Times New Roman"/>
          <w:sz w:val="28"/>
          <w:szCs w:val="28"/>
        </w:rPr>
        <w:t>; Legge n° 133/08; Dlgs n° 81/08, Dlgs n° 106/09; Dlgs n° 150/09; Dlgs n° 141/11; Legge n° 107/15; D.lgs n° 75/17, D.lgs n° 118/17; CCNL vigente</w:t>
      </w:r>
      <w:r w:rsidR="00023EAE">
        <w:rPr>
          <w:rFonts w:ascii="Bookman Old Style" w:hAnsi="Bookman Old Style" w:cs="Times New Roman"/>
          <w:sz w:val="28"/>
          <w:szCs w:val="28"/>
        </w:rPr>
        <w:t>, Legge n° 69/09</w:t>
      </w:r>
      <w:r w:rsidRPr="0070252E">
        <w:rPr>
          <w:rFonts w:ascii="Bookman Old Style" w:hAnsi="Bookman Old Style" w:cs="Times New Roman"/>
          <w:sz w:val="28"/>
          <w:szCs w:val="28"/>
        </w:rPr>
        <w:t>.</w:t>
      </w:r>
      <w:r w:rsidR="00513569">
        <w:rPr>
          <w:rFonts w:ascii="Bookman Old Style" w:hAnsi="Bookman Old Style" w:cs="Times New Roman"/>
          <w:sz w:val="28"/>
          <w:szCs w:val="28"/>
        </w:rPr>
        <w:t xml:space="preserve"> Regolamento di Istituto vigente; Patto di Corresponsabilità Scuola/Famiglia.</w:t>
      </w:r>
    </w:p>
    <w:p w:rsidR="002C4633" w:rsidRPr="00B9744D" w:rsidRDefault="00E16D77" w:rsidP="00B9744D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70252E">
        <w:rPr>
          <w:rFonts w:ascii="Bookman Old Style" w:hAnsi="Bookman Old Style" w:cs="Times New Roman"/>
          <w:b/>
          <w:sz w:val="28"/>
          <w:szCs w:val="28"/>
        </w:rPr>
        <w:t>Rif. Spec</w:t>
      </w:r>
      <w:r w:rsidR="00CA50ED" w:rsidRPr="00CA50ED">
        <w:rPr>
          <w:rFonts w:ascii="Bookman Old Style" w:hAnsi="Bookman Old Style" w:cs="Times New Roman"/>
          <w:sz w:val="28"/>
          <w:szCs w:val="28"/>
        </w:rPr>
        <w:t>.:</w:t>
      </w:r>
      <w:r w:rsidR="007478F3">
        <w:rPr>
          <w:rFonts w:ascii="Bookman Old Style" w:hAnsi="Bookman Old Style"/>
          <w:sz w:val="28"/>
          <w:szCs w:val="28"/>
        </w:rPr>
        <w:t>Circolare Interna d</w:t>
      </w:r>
      <w:r w:rsidR="00651ACD">
        <w:rPr>
          <w:rFonts w:ascii="Bookman Old Style" w:hAnsi="Bookman Old Style"/>
          <w:sz w:val="28"/>
          <w:szCs w:val="28"/>
        </w:rPr>
        <w:t>el 26</w:t>
      </w:r>
      <w:r w:rsidR="00CA50ED">
        <w:rPr>
          <w:rFonts w:ascii="Bookman Old Style" w:hAnsi="Bookman Old Style"/>
          <w:sz w:val="28"/>
          <w:szCs w:val="28"/>
        </w:rPr>
        <w:t>/11/2018</w:t>
      </w:r>
      <w:r w:rsidR="00CA50ED" w:rsidRPr="00CA50ED">
        <w:rPr>
          <w:rFonts w:ascii="Bookman Old Style" w:hAnsi="Bookman Old Style"/>
          <w:sz w:val="28"/>
          <w:szCs w:val="28"/>
        </w:rPr>
        <w:t>.</w:t>
      </w:r>
      <w:r w:rsidR="00044B1A">
        <w:rPr>
          <w:rFonts w:ascii="Bookman Old Style" w:hAnsi="Bookman Old Style"/>
          <w:sz w:val="28"/>
          <w:szCs w:val="28"/>
        </w:rPr>
        <w:t xml:space="preserve"> </w:t>
      </w:r>
      <w:r w:rsidR="00B9744D">
        <w:rPr>
          <w:rFonts w:ascii="Bookman Old Style" w:hAnsi="Bookman Old Style"/>
          <w:sz w:val="28"/>
          <w:szCs w:val="28"/>
        </w:rPr>
        <w:t>Richiest</w:t>
      </w:r>
      <w:r w:rsidR="00487AF6">
        <w:rPr>
          <w:rFonts w:ascii="Bookman Old Style" w:hAnsi="Bookman Old Style"/>
          <w:sz w:val="28"/>
          <w:szCs w:val="28"/>
        </w:rPr>
        <w:t xml:space="preserve">e, attribuzioni e </w:t>
      </w:r>
      <w:r w:rsidR="007E6918">
        <w:rPr>
          <w:rFonts w:ascii="Bookman Old Style" w:hAnsi="Bookman Old Style"/>
          <w:sz w:val="28"/>
          <w:szCs w:val="28"/>
        </w:rPr>
        <w:t xml:space="preserve">concessione di </w:t>
      </w:r>
      <w:r w:rsidR="00487AF6">
        <w:rPr>
          <w:rFonts w:ascii="Bookman Old Style" w:hAnsi="Bookman Old Style"/>
          <w:sz w:val="28"/>
          <w:szCs w:val="28"/>
        </w:rPr>
        <w:t xml:space="preserve">permessi per le assenze </w:t>
      </w:r>
      <w:r w:rsidR="00B9744D">
        <w:rPr>
          <w:rFonts w:ascii="Bookman Old Style" w:hAnsi="Bookman Old Style"/>
          <w:sz w:val="28"/>
          <w:szCs w:val="28"/>
        </w:rPr>
        <w:t>del personale scolastico.</w:t>
      </w:r>
    </w:p>
    <w:p w:rsidR="000F463C" w:rsidRPr="00B9744D" w:rsidRDefault="003C65C6" w:rsidP="00B9744D">
      <w:pPr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>▒▒▒▒▒▒▒▒▒▒▒▒▒▒▒▒▒▒▒▒▒▒▒</w:t>
      </w:r>
    </w:p>
    <w:p w:rsidR="000F463C" w:rsidRDefault="000F463C" w:rsidP="00CA50ED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7E761A">
        <w:rPr>
          <w:rFonts w:ascii="Bookman Old Style" w:hAnsi="Bookman Old Style"/>
          <w:b/>
          <w:sz w:val="28"/>
          <w:szCs w:val="28"/>
        </w:rPr>
        <w:t>In riferimento alla normativa vigente in materia</w:t>
      </w:r>
      <w:r>
        <w:rPr>
          <w:rFonts w:ascii="Bookman Old Style" w:hAnsi="Bookman Old Style"/>
          <w:sz w:val="28"/>
          <w:szCs w:val="28"/>
        </w:rPr>
        <w:t xml:space="preserve">, si ritiene opportuno precisare i termini delle </w:t>
      </w:r>
      <w:r w:rsidR="00513569">
        <w:rPr>
          <w:rFonts w:ascii="Bookman Old Style" w:hAnsi="Bookman Old Style"/>
          <w:sz w:val="28"/>
          <w:szCs w:val="28"/>
        </w:rPr>
        <w:t xml:space="preserve">attribuzioni </w:t>
      </w:r>
      <w:r w:rsidR="007E6918">
        <w:rPr>
          <w:rFonts w:ascii="Bookman Old Style" w:hAnsi="Bookman Old Style"/>
          <w:sz w:val="28"/>
          <w:szCs w:val="28"/>
        </w:rPr>
        <w:t xml:space="preserve">e </w:t>
      </w:r>
      <w:r w:rsidR="00487AF6">
        <w:rPr>
          <w:rFonts w:ascii="Bookman Old Style" w:hAnsi="Bookman Old Style"/>
          <w:sz w:val="28"/>
          <w:szCs w:val="28"/>
        </w:rPr>
        <w:t xml:space="preserve">delle concessioni dei permessi per le assenze </w:t>
      </w:r>
      <w:r w:rsidR="007E6918">
        <w:rPr>
          <w:rFonts w:ascii="Bookman Old Style" w:hAnsi="Bookman Old Style"/>
          <w:sz w:val="28"/>
          <w:szCs w:val="28"/>
        </w:rPr>
        <w:t>del personale scolastico</w:t>
      </w:r>
      <w:r w:rsidR="006238D9">
        <w:rPr>
          <w:rFonts w:ascii="Bookman Old Style" w:hAnsi="Bookman Old Style"/>
          <w:sz w:val="28"/>
          <w:szCs w:val="28"/>
        </w:rPr>
        <w:t>.</w:t>
      </w:r>
    </w:p>
    <w:p w:rsidR="000F463C" w:rsidRDefault="007E6918" w:rsidP="00CA50ED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4500B">
        <w:rPr>
          <w:rFonts w:ascii="Bookman Old Style" w:hAnsi="Bookman Old Style"/>
          <w:b/>
          <w:sz w:val="28"/>
          <w:szCs w:val="28"/>
        </w:rPr>
        <w:t>L</w:t>
      </w:r>
      <w:r w:rsidR="006238D9" w:rsidRPr="0014500B">
        <w:rPr>
          <w:rFonts w:ascii="Bookman Old Style" w:hAnsi="Bookman Old Style"/>
          <w:b/>
          <w:sz w:val="28"/>
          <w:szCs w:val="28"/>
        </w:rPr>
        <w:t>’attribuz</w:t>
      </w:r>
      <w:r w:rsidRPr="0014500B">
        <w:rPr>
          <w:rFonts w:ascii="Bookman Old Style" w:hAnsi="Bookman Old Style"/>
          <w:b/>
          <w:sz w:val="28"/>
          <w:szCs w:val="28"/>
        </w:rPr>
        <w:t xml:space="preserve">ione di ogni assenza e la concessione </w:t>
      </w:r>
      <w:r>
        <w:rPr>
          <w:rFonts w:ascii="Bookman Old Style" w:hAnsi="Bookman Old Style"/>
          <w:sz w:val="28"/>
          <w:szCs w:val="28"/>
        </w:rPr>
        <w:t xml:space="preserve">di permessi brevi </w:t>
      </w:r>
      <w:r w:rsidR="000F463C">
        <w:rPr>
          <w:rFonts w:ascii="Bookman Old Style" w:hAnsi="Bookman Old Style"/>
          <w:sz w:val="28"/>
          <w:szCs w:val="28"/>
        </w:rPr>
        <w:t xml:space="preserve">rimane asseverato, oltre che alla normativa </w:t>
      </w:r>
      <w:r w:rsidR="006238D9">
        <w:rPr>
          <w:rFonts w:ascii="Bookman Old Style" w:hAnsi="Bookman Old Style"/>
          <w:sz w:val="28"/>
          <w:szCs w:val="28"/>
        </w:rPr>
        <w:t xml:space="preserve">di comparto </w:t>
      </w:r>
      <w:r w:rsidR="000F463C">
        <w:rPr>
          <w:rFonts w:ascii="Bookman Old Style" w:hAnsi="Bookman Old Style"/>
          <w:sz w:val="28"/>
          <w:szCs w:val="28"/>
        </w:rPr>
        <w:t>vigente, anche dalle modalità ed ai termini della richiesta, al fine di assicurare l’</w:t>
      </w:r>
      <w:r>
        <w:rPr>
          <w:rFonts w:ascii="Bookman Old Style" w:hAnsi="Bookman Old Style"/>
          <w:sz w:val="28"/>
          <w:szCs w:val="28"/>
        </w:rPr>
        <w:t xml:space="preserve">erogazione del servizio, con </w:t>
      </w:r>
      <w:r w:rsidR="000F463C">
        <w:rPr>
          <w:rFonts w:ascii="Bookman Old Style" w:hAnsi="Bookman Old Style"/>
          <w:sz w:val="28"/>
          <w:szCs w:val="28"/>
        </w:rPr>
        <w:t>somma priorità del diritto all’apprendimento e della dovuta sorveglianza dei minori.</w:t>
      </w:r>
    </w:p>
    <w:p w:rsidR="000F463C" w:rsidRPr="006238D9" w:rsidRDefault="007E6918" w:rsidP="00CA50ED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Si ricorda che l</w:t>
      </w:r>
      <w:r w:rsidR="000F463C" w:rsidRPr="007E761A">
        <w:rPr>
          <w:rFonts w:ascii="Bookman Old Style" w:hAnsi="Bookman Old Style"/>
          <w:b/>
          <w:sz w:val="28"/>
          <w:szCs w:val="28"/>
        </w:rPr>
        <w:t xml:space="preserve">a domanda deve essere presentata </w:t>
      </w:r>
      <w:r w:rsidR="0014500B">
        <w:rPr>
          <w:rFonts w:ascii="Bookman Old Style" w:hAnsi="Bookman Old Style"/>
          <w:sz w:val="28"/>
          <w:szCs w:val="28"/>
        </w:rPr>
        <w:t xml:space="preserve">presso gli Uffici di </w:t>
      </w:r>
      <w:r w:rsidR="006238D9">
        <w:rPr>
          <w:rFonts w:ascii="Bookman Old Style" w:hAnsi="Bookman Old Style"/>
          <w:sz w:val="28"/>
          <w:szCs w:val="28"/>
        </w:rPr>
        <w:t xml:space="preserve">segreteria </w:t>
      </w:r>
      <w:r w:rsidR="000F463C" w:rsidRPr="006238D9">
        <w:rPr>
          <w:rFonts w:ascii="Bookman Old Style" w:hAnsi="Bookman Old Style"/>
          <w:sz w:val="28"/>
          <w:szCs w:val="28"/>
        </w:rPr>
        <w:t xml:space="preserve">almeno </w:t>
      </w:r>
      <w:r w:rsidR="007478F3">
        <w:rPr>
          <w:rFonts w:ascii="Bookman Old Style" w:hAnsi="Bookman Old Style"/>
          <w:sz w:val="28"/>
          <w:szCs w:val="28"/>
        </w:rPr>
        <w:t>3 (</w:t>
      </w:r>
      <w:r w:rsidR="000F463C" w:rsidRPr="006238D9">
        <w:rPr>
          <w:rFonts w:ascii="Bookman Old Style" w:hAnsi="Bookman Old Style"/>
          <w:sz w:val="28"/>
          <w:szCs w:val="28"/>
        </w:rPr>
        <w:t>tre</w:t>
      </w:r>
      <w:r w:rsidR="007478F3">
        <w:rPr>
          <w:rFonts w:ascii="Bookman Old Style" w:hAnsi="Bookman Old Style"/>
          <w:sz w:val="28"/>
          <w:szCs w:val="28"/>
        </w:rPr>
        <w:t>)</w:t>
      </w:r>
      <w:r w:rsidR="006238D9">
        <w:rPr>
          <w:rFonts w:ascii="Bookman Old Style" w:hAnsi="Bookman Old Style"/>
          <w:sz w:val="28"/>
          <w:szCs w:val="28"/>
        </w:rPr>
        <w:t xml:space="preserve">gg. prima del giorno dal quale </w:t>
      </w:r>
      <w:r w:rsidR="000F463C" w:rsidRPr="006238D9">
        <w:rPr>
          <w:rFonts w:ascii="Bookman Old Style" w:hAnsi="Bookman Old Style"/>
          <w:sz w:val="28"/>
          <w:szCs w:val="28"/>
        </w:rPr>
        <w:t xml:space="preserve">o nell’ambito </w:t>
      </w:r>
      <w:r w:rsidR="000F463C" w:rsidRPr="006238D9">
        <w:rPr>
          <w:rFonts w:ascii="Bookman Old Style" w:hAnsi="Bookman Old Style"/>
          <w:sz w:val="28"/>
          <w:szCs w:val="28"/>
        </w:rPr>
        <w:lastRenderedPageBreak/>
        <w:t>del quale va a decorrere l’assenza.</w:t>
      </w:r>
      <w:r w:rsidR="0014500B">
        <w:rPr>
          <w:rFonts w:ascii="Bookman Old Style" w:hAnsi="Bookman Old Style"/>
          <w:sz w:val="28"/>
          <w:szCs w:val="28"/>
        </w:rPr>
        <w:t xml:space="preserve"> L’ufficio preposto ne deve dare immediata comunicazione al ds o allo staff di Presidenza per le procedure di rito.</w:t>
      </w:r>
    </w:p>
    <w:p w:rsidR="000F463C" w:rsidRDefault="000F463C" w:rsidP="00CA50ED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Per un auspicabile snellimento delle procedure amministrative si fa espresso riferimento alla modulistica specifica di cui al relativo formulario</w:t>
      </w:r>
      <w:r w:rsidR="006238D9">
        <w:rPr>
          <w:rFonts w:ascii="Bookman Old Style" w:hAnsi="Bookman Old Style"/>
          <w:sz w:val="28"/>
          <w:szCs w:val="28"/>
        </w:rPr>
        <w:t xml:space="preserve"> in uso</w:t>
      </w:r>
      <w:r>
        <w:rPr>
          <w:rFonts w:ascii="Bookman Old Style" w:hAnsi="Bookman Old Style"/>
          <w:sz w:val="28"/>
          <w:szCs w:val="28"/>
        </w:rPr>
        <w:t>.</w:t>
      </w:r>
    </w:p>
    <w:p w:rsidR="000F463C" w:rsidRDefault="000F463C" w:rsidP="00CA50ED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7E761A">
        <w:rPr>
          <w:rFonts w:ascii="Bookman Old Style" w:hAnsi="Bookman Old Style"/>
          <w:b/>
          <w:sz w:val="28"/>
          <w:szCs w:val="28"/>
        </w:rPr>
        <w:t>Tanto,</w:t>
      </w:r>
      <w:r>
        <w:rPr>
          <w:rFonts w:ascii="Bookman Old Style" w:hAnsi="Bookman Old Style"/>
          <w:sz w:val="28"/>
          <w:szCs w:val="28"/>
        </w:rPr>
        <w:t xml:space="preserve"> per consentire un corretto espletamento delle pro</w:t>
      </w:r>
      <w:r w:rsidR="007478F3">
        <w:rPr>
          <w:rFonts w:ascii="Bookman Old Style" w:hAnsi="Bookman Old Style"/>
          <w:sz w:val="28"/>
          <w:szCs w:val="28"/>
        </w:rPr>
        <w:t xml:space="preserve">cedure </w:t>
      </w:r>
      <w:r w:rsidR="007E6918">
        <w:rPr>
          <w:rFonts w:ascii="Bookman Old Style" w:hAnsi="Bookman Old Style"/>
          <w:sz w:val="28"/>
          <w:szCs w:val="28"/>
        </w:rPr>
        <w:t xml:space="preserve">di attribuzione o </w:t>
      </w:r>
      <w:r w:rsidR="0014500B">
        <w:rPr>
          <w:rFonts w:ascii="Bookman Old Style" w:hAnsi="Bookman Old Style"/>
          <w:sz w:val="28"/>
          <w:szCs w:val="28"/>
        </w:rPr>
        <w:t>l’</w:t>
      </w:r>
      <w:r w:rsidR="007E6918">
        <w:rPr>
          <w:rFonts w:ascii="Bookman Old Style" w:hAnsi="Bookman Old Style"/>
          <w:sz w:val="28"/>
          <w:szCs w:val="28"/>
        </w:rPr>
        <w:t xml:space="preserve">esame della concessione </w:t>
      </w:r>
      <w:r w:rsidR="007478F3">
        <w:rPr>
          <w:rFonts w:ascii="Bookman Old Style" w:hAnsi="Bookman Old Style"/>
          <w:sz w:val="28"/>
          <w:szCs w:val="28"/>
        </w:rPr>
        <w:t xml:space="preserve">richiesta </w:t>
      </w:r>
      <w:r w:rsidR="0014500B">
        <w:rPr>
          <w:rFonts w:ascii="Bookman Old Style" w:hAnsi="Bookman Old Style"/>
          <w:sz w:val="28"/>
          <w:szCs w:val="28"/>
        </w:rPr>
        <w:t>e per la predisposizione del</w:t>
      </w:r>
      <w:r w:rsidR="006238D9">
        <w:rPr>
          <w:rFonts w:ascii="Bookman Old Style" w:hAnsi="Bookman Old Style"/>
          <w:sz w:val="28"/>
          <w:szCs w:val="28"/>
        </w:rPr>
        <w:t>le relative sostituzioni</w:t>
      </w:r>
      <w:r>
        <w:rPr>
          <w:rFonts w:ascii="Bookman Old Style" w:hAnsi="Bookman Old Style"/>
          <w:sz w:val="28"/>
          <w:szCs w:val="28"/>
        </w:rPr>
        <w:t>.</w:t>
      </w:r>
    </w:p>
    <w:p w:rsidR="000F463C" w:rsidRDefault="000F463C" w:rsidP="00CA50ED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 particolare</w:t>
      </w:r>
      <w:r>
        <w:rPr>
          <w:rFonts w:ascii="Bookman Old Style" w:hAnsi="Bookman Old Style"/>
          <w:sz w:val="28"/>
          <w:szCs w:val="28"/>
        </w:rPr>
        <w:t xml:space="preserve">, </w:t>
      </w:r>
      <w:r w:rsidR="006238D9">
        <w:rPr>
          <w:rFonts w:ascii="Bookman Old Style" w:hAnsi="Bookman Old Style"/>
          <w:sz w:val="28"/>
          <w:szCs w:val="28"/>
        </w:rPr>
        <w:t xml:space="preserve">per i motivi di cui sopra, </w:t>
      </w:r>
      <w:r>
        <w:rPr>
          <w:rFonts w:ascii="Bookman Old Style" w:hAnsi="Bookman Old Style"/>
          <w:sz w:val="28"/>
          <w:szCs w:val="28"/>
        </w:rPr>
        <w:t>risulta opportuno precisare altresì che non potranno essere</w:t>
      </w:r>
      <w:r w:rsidR="006238D9">
        <w:rPr>
          <w:rFonts w:ascii="Bookman Old Style" w:hAnsi="Bookman Old Style"/>
          <w:sz w:val="28"/>
          <w:szCs w:val="28"/>
        </w:rPr>
        <w:t xml:space="preserve"> considerate</w:t>
      </w:r>
      <w:r w:rsidR="00044B1A">
        <w:rPr>
          <w:rFonts w:ascii="Bookman Old Style" w:hAnsi="Bookman Old Style"/>
          <w:sz w:val="28"/>
          <w:szCs w:val="28"/>
        </w:rPr>
        <w:t xml:space="preserve"> le domande di congedi di giorn</w:t>
      </w:r>
      <w:r w:rsidR="006238D9">
        <w:rPr>
          <w:rFonts w:ascii="Bookman Old Style" w:hAnsi="Bookman Old Style"/>
          <w:sz w:val="28"/>
          <w:szCs w:val="28"/>
        </w:rPr>
        <w:t>o</w:t>
      </w:r>
      <w:r w:rsidR="007E6918">
        <w:rPr>
          <w:rFonts w:ascii="Bookman Old Style" w:hAnsi="Bookman Old Style"/>
          <w:sz w:val="28"/>
          <w:szCs w:val="28"/>
        </w:rPr>
        <w:t xml:space="preserve"> di</w:t>
      </w:r>
      <w:r w:rsidR="006238D9">
        <w:rPr>
          <w:rFonts w:ascii="Bookman Old Style" w:hAnsi="Bookman Old Style"/>
          <w:sz w:val="28"/>
          <w:szCs w:val="28"/>
        </w:rPr>
        <w:t xml:space="preserve"> ore</w:t>
      </w:r>
      <w:r w:rsidR="007E6918">
        <w:rPr>
          <w:rFonts w:ascii="Bookman Old Style" w:hAnsi="Bookman Old Style"/>
          <w:sz w:val="28"/>
          <w:szCs w:val="28"/>
        </w:rPr>
        <w:t xml:space="preserve"> di permessi </w:t>
      </w:r>
      <w:r w:rsidR="007478F3">
        <w:rPr>
          <w:rFonts w:ascii="Bookman Old Style" w:hAnsi="Bookman Old Style"/>
          <w:sz w:val="28"/>
          <w:szCs w:val="28"/>
        </w:rPr>
        <w:t>nei casi</w:t>
      </w:r>
      <w:r>
        <w:rPr>
          <w:rFonts w:ascii="Bookman Old Style" w:hAnsi="Bookman Old Style"/>
          <w:sz w:val="28"/>
          <w:szCs w:val="28"/>
        </w:rPr>
        <w:t>:</w:t>
      </w:r>
    </w:p>
    <w:p w:rsidR="000F463C" w:rsidRDefault="000F463C" w:rsidP="00CA50ED">
      <w:pPr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incompatibili con tutte le esigenze utili a garantire la continuità</w:t>
      </w:r>
      <w:r w:rsidR="00044B1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dell’erogazione del servizio all’utenza</w:t>
      </w:r>
      <w:r w:rsidR="006238D9">
        <w:rPr>
          <w:rFonts w:ascii="Bookman Old Style" w:hAnsi="Bookman Old Style"/>
          <w:sz w:val="28"/>
          <w:szCs w:val="28"/>
        </w:rPr>
        <w:t>, con particolare riferimento alla sorveglianza dei minori</w:t>
      </w:r>
      <w:r>
        <w:rPr>
          <w:rFonts w:ascii="Bookman Old Style" w:hAnsi="Bookman Old Style"/>
          <w:sz w:val="28"/>
          <w:szCs w:val="28"/>
        </w:rPr>
        <w:t>;</w:t>
      </w:r>
    </w:p>
    <w:p w:rsidR="007E6918" w:rsidRPr="00487AF6" w:rsidRDefault="000F463C" w:rsidP="00487AF6">
      <w:pPr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presentate in ritardo rispetto ai tre gg. propedeutici previsti;</w:t>
      </w:r>
    </w:p>
    <w:p w:rsidR="000F463C" w:rsidRPr="007478F3" w:rsidRDefault="000F463C" w:rsidP="007478F3">
      <w:pPr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7478F3">
        <w:rPr>
          <w:rFonts w:ascii="Bookman Old Style" w:hAnsi="Bookman Old Style"/>
          <w:sz w:val="28"/>
          <w:szCs w:val="28"/>
        </w:rPr>
        <w:t>prive di event</w:t>
      </w:r>
      <w:r w:rsidR="00E75A7A" w:rsidRPr="007478F3">
        <w:rPr>
          <w:rFonts w:ascii="Bookman Old Style" w:hAnsi="Bookman Old Style"/>
          <w:sz w:val="28"/>
          <w:szCs w:val="28"/>
        </w:rPr>
        <w:t>uale documentazione da allegare.</w:t>
      </w:r>
    </w:p>
    <w:p w:rsidR="00E75A7A" w:rsidRDefault="00E75A7A" w:rsidP="00E75A7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E75A7A">
        <w:rPr>
          <w:rFonts w:ascii="Bookman Old Style" w:hAnsi="Bookman Old Style"/>
          <w:b/>
          <w:sz w:val="28"/>
          <w:szCs w:val="28"/>
        </w:rPr>
        <w:t>Si ritiene di fare esplicito riferimento</w:t>
      </w:r>
      <w:r>
        <w:rPr>
          <w:rFonts w:ascii="Bookman Old Style" w:hAnsi="Bookman Old Style"/>
          <w:sz w:val="28"/>
          <w:szCs w:val="28"/>
        </w:rPr>
        <w:t xml:space="preserve"> alla casistica che riveste </w:t>
      </w:r>
      <w:r w:rsidR="00651ACD">
        <w:rPr>
          <w:rFonts w:ascii="Bookman Old Style" w:hAnsi="Bookman Old Style"/>
          <w:sz w:val="28"/>
          <w:szCs w:val="28"/>
        </w:rPr>
        <w:t xml:space="preserve">esclusivamente </w:t>
      </w:r>
      <w:r w:rsidR="007E6918">
        <w:rPr>
          <w:rFonts w:ascii="Bookman Old Style" w:hAnsi="Bookman Old Style"/>
          <w:sz w:val="28"/>
          <w:szCs w:val="28"/>
        </w:rPr>
        <w:t xml:space="preserve">motivi di improvvisa urgenza, per la quale </w:t>
      </w:r>
      <w:r>
        <w:rPr>
          <w:rFonts w:ascii="Bookman Old Style" w:hAnsi="Bookman Old Style"/>
          <w:sz w:val="28"/>
          <w:szCs w:val="28"/>
        </w:rPr>
        <w:t>il dipendente, deve rilasciare apposita dichiarazione scritta, formulata in autocertificazione</w:t>
      </w:r>
      <w:r w:rsidR="00651ACD">
        <w:rPr>
          <w:rFonts w:ascii="Bookman Old Style" w:hAnsi="Bookman Old Style"/>
          <w:sz w:val="28"/>
          <w:szCs w:val="28"/>
        </w:rPr>
        <w:t>, all’atto dell’allontanamento dal servizio</w:t>
      </w:r>
      <w:r>
        <w:rPr>
          <w:rFonts w:ascii="Bookman Old Style" w:hAnsi="Bookman Old Style"/>
          <w:sz w:val="28"/>
          <w:szCs w:val="28"/>
        </w:rPr>
        <w:t>.</w:t>
      </w:r>
    </w:p>
    <w:p w:rsidR="00E75A7A" w:rsidRDefault="00E75A7A" w:rsidP="00E75A7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E75A7A">
        <w:rPr>
          <w:rFonts w:ascii="Bookman Old Style" w:hAnsi="Bookman Old Style"/>
          <w:b/>
          <w:sz w:val="28"/>
          <w:szCs w:val="28"/>
        </w:rPr>
        <w:t>Al rientro in servizio</w:t>
      </w:r>
      <w:r>
        <w:rPr>
          <w:rFonts w:ascii="Bookman Old Style" w:hAnsi="Bookman Old Style"/>
          <w:sz w:val="28"/>
          <w:szCs w:val="28"/>
        </w:rPr>
        <w:t>, la stessa deve essere supportata da adeguata documentazione sulle circostanze verificatesi, nel rispetto delle norme sulla Privacy, e che autorizza il responsabile del procedimento amministrativo al trattamento dei dati personali.</w:t>
      </w:r>
    </w:p>
    <w:p w:rsidR="008F0089" w:rsidRDefault="008F0089" w:rsidP="00E75A7A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Per i permessi brevi ed ogni altra richiesta soggetta a concessione rimane a carico del dipendente la verifica della valutazione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.</w:t>
      </w:r>
    </w:p>
    <w:p w:rsidR="00044B1A" w:rsidRPr="00044B1A" w:rsidRDefault="00C22018" w:rsidP="00044B1A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 mancanza del rispetto di tali tempistiche e senza esplicita attribuzione o concessione del ds o di un suo delegato, l’assenza di cui trattasi si configura come assenza arbitraria soggetta alle procedure disciplinari specifiche</w:t>
      </w:r>
      <w:r w:rsidR="00044B1A">
        <w:rPr>
          <w:rFonts w:ascii="Bookman Old Style" w:hAnsi="Bookman Old Style"/>
          <w:sz w:val="28"/>
          <w:szCs w:val="28"/>
        </w:rPr>
        <w:t>.</w:t>
      </w:r>
      <w:r w:rsidR="000F463C">
        <w:rPr>
          <w:rFonts w:ascii="Bookman Old Style" w:hAnsi="Bookman Old Style"/>
          <w:b/>
          <w:sz w:val="28"/>
          <w:szCs w:val="28"/>
        </w:rPr>
        <w:t xml:space="preserve">               </w:t>
      </w:r>
    </w:p>
    <w:p w:rsidR="000F463C" w:rsidRPr="007E761A" w:rsidRDefault="000F463C" w:rsidP="00044B1A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Il Dirigente Scolastico, </w:t>
      </w:r>
      <w:r w:rsidRPr="007E761A">
        <w:rPr>
          <w:rFonts w:ascii="Bookman Old Style" w:hAnsi="Bookman Old Style"/>
          <w:b/>
          <w:sz w:val="28"/>
          <w:szCs w:val="28"/>
        </w:rPr>
        <w:t>Prof. Arch. Francesco Calabria</w:t>
      </w:r>
    </w:p>
    <w:p w:rsidR="003C6189" w:rsidRPr="00C22018" w:rsidRDefault="000F463C" w:rsidP="00044B1A">
      <w:pPr>
        <w:jc w:val="right"/>
        <w:rPr>
          <w:sz w:val="16"/>
          <w:szCs w:val="16"/>
        </w:rPr>
      </w:pPr>
      <w:r w:rsidRPr="005B464C">
        <w:rPr>
          <w:rFonts w:ascii="Bookman Old Style" w:hAnsi="Bookman Old Style"/>
          <w:sz w:val="16"/>
          <w:szCs w:val="16"/>
        </w:rPr>
        <w:t xml:space="preserve">                                    (Firma autografa sostituita a mezzo stampa ai sensi dell’ex art. 3 comma 2 D.lgs n° 39/93)</w:t>
      </w:r>
    </w:p>
    <w:sectPr w:rsidR="003C6189" w:rsidRPr="00C22018" w:rsidSect="00A72D74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63" w:rsidRDefault="00501C63" w:rsidP="00F37FAE">
      <w:pPr>
        <w:spacing w:after="0" w:line="240" w:lineRule="auto"/>
      </w:pPr>
      <w:r>
        <w:separator/>
      </w:r>
    </w:p>
  </w:endnote>
  <w:endnote w:type="continuationSeparator" w:id="1">
    <w:p w:rsidR="00501C63" w:rsidRDefault="00501C63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717FCF">
    <w:pPr>
      <w:pStyle w:val="Pidipagina"/>
      <w:jc w:val="right"/>
    </w:pPr>
    <w:r>
      <w:fldChar w:fldCharType="begin"/>
    </w:r>
    <w:r w:rsidR="00F37FAE">
      <w:instrText>PAGE   \* MERGEFORMAT</w:instrText>
    </w:r>
    <w:r>
      <w:fldChar w:fldCharType="separate"/>
    </w:r>
    <w:r w:rsidR="00B508D0">
      <w:rPr>
        <w:noProof/>
      </w:rPr>
      <w:t>2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63" w:rsidRDefault="00501C63" w:rsidP="00F37FAE">
      <w:pPr>
        <w:spacing w:after="0" w:line="240" w:lineRule="auto"/>
      </w:pPr>
      <w:r>
        <w:separator/>
      </w:r>
    </w:p>
  </w:footnote>
  <w:footnote w:type="continuationSeparator" w:id="1">
    <w:p w:rsidR="00501C63" w:rsidRDefault="00501C63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546"/>
    <w:multiLevelType w:val="hybridMultilevel"/>
    <w:tmpl w:val="3C6ED5BA"/>
    <w:lvl w:ilvl="0" w:tplc="CD085BB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F3BC8"/>
    <w:multiLevelType w:val="hybridMultilevel"/>
    <w:tmpl w:val="29FC0D5A"/>
    <w:lvl w:ilvl="0" w:tplc="51F82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97FD4"/>
    <w:multiLevelType w:val="hybridMultilevel"/>
    <w:tmpl w:val="F148F64C"/>
    <w:lvl w:ilvl="0" w:tplc="23CA51B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374FB"/>
    <w:multiLevelType w:val="hybridMultilevel"/>
    <w:tmpl w:val="CE227886"/>
    <w:lvl w:ilvl="0" w:tplc="3C1A3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74"/>
    <w:rsid w:val="000178B6"/>
    <w:rsid w:val="00023EAE"/>
    <w:rsid w:val="00044B1A"/>
    <w:rsid w:val="000504F4"/>
    <w:rsid w:val="00076D74"/>
    <w:rsid w:val="000B7AD1"/>
    <w:rsid w:val="000F463C"/>
    <w:rsid w:val="0014500B"/>
    <w:rsid w:val="001850A3"/>
    <w:rsid w:val="001D1B7F"/>
    <w:rsid w:val="001E42F5"/>
    <w:rsid w:val="001F327B"/>
    <w:rsid w:val="00237E4A"/>
    <w:rsid w:val="0025110C"/>
    <w:rsid w:val="00286DF9"/>
    <w:rsid w:val="002C4633"/>
    <w:rsid w:val="002E2AD8"/>
    <w:rsid w:val="00302078"/>
    <w:rsid w:val="00342C5E"/>
    <w:rsid w:val="003A1409"/>
    <w:rsid w:val="003C6189"/>
    <w:rsid w:val="003C65C6"/>
    <w:rsid w:val="003E71B6"/>
    <w:rsid w:val="00415AD8"/>
    <w:rsid w:val="004303D1"/>
    <w:rsid w:val="00430D12"/>
    <w:rsid w:val="00467EBB"/>
    <w:rsid w:val="00487AF6"/>
    <w:rsid w:val="004C2481"/>
    <w:rsid w:val="00501C63"/>
    <w:rsid w:val="00513569"/>
    <w:rsid w:val="00552DD6"/>
    <w:rsid w:val="005956B1"/>
    <w:rsid w:val="00595F1D"/>
    <w:rsid w:val="005B15E1"/>
    <w:rsid w:val="005B464C"/>
    <w:rsid w:val="006238D9"/>
    <w:rsid w:val="00651ACD"/>
    <w:rsid w:val="00673699"/>
    <w:rsid w:val="006B6C9E"/>
    <w:rsid w:val="006C1C29"/>
    <w:rsid w:val="006C1E32"/>
    <w:rsid w:val="006F18E8"/>
    <w:rsid w:val="00703A87"/>
    <w:rsid w:val="00707460"/>
    <w:rsid w:val="00710968"/>
    <w:rsid w:val="007140CA"/>
    <w:rsid w:val="00717FCF"/>
    <w:rsid w:val="007478F3"/>
    <w:rsid w:val="00755D3A"/>
    <w:rsid w:val="007C77B1"/>
    <w:rsid w:val="007E2C52"/>
    <w:rsid w:val="007E6918"/>
    <w:rsid w:val="00875243"/>
    <w:rsid w:val="008A6A23"/>
    <w:rsid w:val="008E6ABD"/>
    <w:rsid w:val="008F0089"/>
    <w:rsid w:val="00924840"/>
    <w:rsid w:val="00943835"/>
    <w:rsid w:val="00967A7A"/>
    <w:rsid w:val="009C718F"/>
    <w:rsid w:val="009F09A1"/>
    <w:rsid w:val="009F4265"/>
    <w:rsid w:val="00A5430F"/>
    <w:rsid w:val="00A72D74"/>
    <w:rsid w:val="00B203E7"/>
    <w:rsid w:val="00B32DAE"/>
    <w:rsid w:val="00B508D0"/>
    <w:rsid w:val="00B941C1"/>
    <w:rsid w:val="00B9744D"/>
    <w:rsid w:val="00BE2600"/>
    <w:rsid w:val="00C22018"/>
    <w:rsid w:val="00C237C8"/>
    <w:rsid w:val="00C24749"/>
    <w:rsid w:val="00C34F63"/>
    <w:rsid w:val="00C40606"/>
    <w:rsid w:val="00C6019A"/>
    <w:rsid w:val="00CA50ED"/>
    <w:rsid w:val="00D63263"/>
    <w:rsid w:val="00D90FE8"/>
    <w:rsid w:val="00D97B0E"/>
    <w:rsid w:val="00DB4883"/>
    <w:rsid w:val="00E16D77"/>
    <w:rsid w:val="00E75A7A"/>
    <w:rsid w:val="00EF192A"/>
    <w:rsid w:val="00F22559"/>
    <w:rsid w:val="00F37FAE"/>
    <w:rsid w:val="00FE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2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  <w:style w:type="paragraph" w:customStyle="1" w:styleId="Default">
    <w:name w:val="Default"/>
    <w:rsid w:val="00415AD8"/>
    <w:pPr>
      <w:autoSpaceDE w:val="0"/>
      <w:autoSpaceDN w:val="0"/>
      <w:adjustRightInd w:val="0"/>
    </w:pPr>
    <w:rPr>
      <w:rFonts w:ascii="Century Schoolbook" w:eastAsia="Calibri" w:hAnsi="Century Schoolbook" w:cs="Century Schoolbook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ACER</cp:lastModifiedBy>
  <cp:revision>2</cp:revision>
  <cp:lastPrinted>2018-11-26T14:45:00Z</cp:lastPrinted>
  <dcterms:created xsi:type="dcterms:W3CDTF">2018-11-26T15:43:00Z</dcterms:created>
  <dcterms:modified xsi:type="dcterms:W3CDTF">2018-11-26T15:43:00Z</dcterms:modified>
</cp:coreProperties>
</file>